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applications using diverse technologies. Proficient in creating scalable architectures and utilizing various programming languages and frameworks. Strong expertise in modern development practices, including CI/CD, cloud services, and data management. Committed to delivering high-quality software solutions with a focus on functionality,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UIs,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refine application functionalities using Agile methodologies, leading to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API connections,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UX team to enhance user experience, adopting feedback and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mobile applications and increased client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accessibility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transition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full-stack solutions, effectively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workflows and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resulting in up to 30% reduction in load times during peak usage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on system architecture improvements to lead developers, emphasizing modular design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functionalities, enhancing user interactions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meetings, contributing to improved project timelines and deployment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applications with performance enhancements using new libraries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application efficiency through code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