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software development, particularly in designing scalable applications using Java, Spring Boot, and Microservices. Demonstrated expertise in leading software projects, implementing robust testing frameworks such as JUnit and Mockito, and deploying applications in cloud environments including AWS and Azure. Proficient in enhancing system performance, collaborating with cross-functional teams, and ensuring high-quality deliverables through agile methodologies. Adept at using modern front-end frameworks such as React and Angular to create responsive user interfaces, while also leveraging DevOps practices for continuous integration and deployment. Passionate about adopting new technologies and optimizing processes to foster innovation and efficiency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external systems while ensuring high performance and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responsive UI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reduce regression risk.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and deployed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a culture of best practices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reducing deployment time by automating build processes and environment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practices, participating in sprint planning and retrospectives to drive effective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employing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facilitated knowledge transfer sessions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project management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tracking progress and aligning team efforts with overarching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robustness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functionalities and optimize user experiences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visual appeal and functionality of client-end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efforts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redefine software components, enhancing overall system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code integrity and promoting a collaborative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sensitive projects, ensuring data protection and compliance with standard practices during the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drive quality and enforce standards, contributing to enhanced code quality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 enhancements in existing software applications, resulting in increased user satisfaction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Validated application features through unit and integration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handshake between front-end and back-end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internal workflows and enhancing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reduced load time by 30% through optimization techniques in both code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