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maintaining web applications, specializing in Next.js, TypeScript, and Tailwind CSS for creating responsive interfaces. Proficient in backend development using Python and Wagtail for exceptional content management solutions. Proven track record of leading teams and delivering high-quality software using modern development practices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responsive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Wagtail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content management, enhancing content delivery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technical debt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implementing RESTful APIs to support dynamic features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including daily stand-ups and sprint retrospectives, to boost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better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data protection regulations through secure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support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visually appealing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services, enhancing interaction between server and client-side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scalable solutions using modern development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a development team, ensuring smooth workflows and minimizing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and maintainable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prototypes and wireframes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clear communication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from legacy web technologies to modern frameworks, enhancing the application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NoSQL database solution for flexible data modeling.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applications leveraging third-party APIs and services to deliver enriched user experiences. Successfully increased application performance by refactoring codebase logic and improving response times of key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UI/UX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Tailwind CSS, Bootstrap, Material-UI, Ant Design, Styled Components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Jest,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