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scalable applications. Expertise in Java, Spring Boot, RESTful API development, and microservices architecture. Proven background in utilizing a variety of cloud technologies and deployment strategies to enhance system performance and reliability. Committed to leveraging cutting-edge technologies to solve complex problems and optimize processes for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optimize scalable web services that improved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 significantly enhancing client-server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 cloud-native application, resulting in a 40% increase in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into internal frameworks, facilitating improved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boosting application deployment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streamline project management processes, successfully delivering features on time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efforts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solutions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user engagement by 15% and improved overall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promoting best coding practices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enterprise-scale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optimization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web engagement metrics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 back-end systems for efficient data management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 APIs for interacting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development processes, including sprint planning and retrospectives, resulting in a 30% increase in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 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and performance tuning sessions, identifying bottlenecks and implementing solutions that enhanced throughput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trained new team members on application architecture and coding standards, contributing to improved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facilitate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refined SQL queries to extract valuable insights from large datasets, aiding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unit testing, ensuring code changes did not adversely affect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gathering to deployment and support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system crashes by refactoring legacy code into more efficient algorithms and methodologies, enhancing overall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