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and engineering. Proficient in designing, implementing, and testing solutions in dynamic environments. Demonstrated expertise in Java, Spring Boot, Microservices, and REST APIs. Committed to delivering high-quality products utilizing industry-standard best practices, including Agile methodologies, unit testing, and continuous integration and deployment (CI/CD). Eager to leverage extensive knowledge of front-end technologies like Angular and React to enhance user experience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and scalable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resulting in improved data access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deployments, enhancing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inspection of code quality, ensuring compliance with coding standards and enhancing overall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imparting best practices in coding and development methodologies, which resulted in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in project management, leading to streamlined workflows and enhanced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for efficient data operations, reducing latency and improving system reliability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and technology review sessions, proposing improvements that increased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front-end features for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optimized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to proactively identify and resolve application issues before impacting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engagement in coding standards and best practices, fostering an environment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leading to reduced load times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phases including requirement gathering, design, implementation, and deployment for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 and product teams to iterate on the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Adjusted application architecture to improve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while developing web services, ensuring data integrity and user confidentiality.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testing coverage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times for server requests by optimizing SQL queries and database indices, elevating performance across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