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11 years of extensive experience in software development, I have a proven track record of delivering high-performance applications in various programming languages and frameworks. I specialize in leveraging modern technologies such as Java, Spring Boot, Microservices, and AWS to create scalable and maintainable solutions. Adept at implementing CI/CD pipelines and automated testing frameworks to enhance development processes, I strive to improve code quality and project efficiency. Passionate about mentoring junior developers and driving technical excellence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on-premises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services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 and improved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response times by refining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maintained documentation to promote best practices and ensure consistency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development practices, engaging in sprint planning and retrospectives to continuously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the adoption of coding standards and introducing them to advanced programming concepts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reliability, leading to a decrease in production issues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architecture, ensuring compliance with enterprise standards and cloud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application profiling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multi-tier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responsive front-end interfaces that improved customer engagement by enhancing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scalability and performance for high-demand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for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smooth interoperability and functionality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repetitive tasks and workflows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management, reducing overall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evaluations,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optimization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define technical requirements, ensuring alignment with client specifications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application issues and bugs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workflow productivity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seamless user experiences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implement design specifications, ensuring consistency and quality in application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performance, enhancing application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 to prevent vulnerabilities,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maintained repositories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engineers, providing guidance and understanding of the development process and workflow, successfully increasing team capacity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Express.js,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Amazon Web Services (AWS), Docker, Kubernetes, Terraform, Jenkins, GitLab CI, CircleCI,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Elasticsearch, DynamoDB,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 5, Mockito, Selenium, Jest, Karma, Postman, Apache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