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developing solutions leveraging robust frameworks and technologies. Veteran in building scalable applications using Java, Spring, Microservices, and React, consistently delivering projects on time and driving efficiency through meticulous testing and integration practices. Proven track record includes enhancing application performance by implementing CI/CD pipelines and utilizing cloud deployments with AWS and Azure. Dedicated to fostering collaboration within teams and mentoring junior developers to achieve shared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functionality and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that increased scalability and reduced deployment time by optimizing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responsive and user-friendly front-end applications, resulting in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deployment process and reduced the error rate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defects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design, and ship new features, driving innovation and improving delight.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software development and coding standards, fostering a growth-oriented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storage and compute resources to improve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simplifying deployment and management of applications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introduced coding standards, enhancing code maintainability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continuously improve team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adoption by delivering features aligned with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dynamic nature of client interfaces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cloud migration projects transitioning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performance and reduced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fortify application security and ensure data integrity during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reducing latency in application responses.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APIs to handle integration with external data sources and services, maintaining data consistency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optimization strategies for applications, reducing load times by refactoring inefficient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front-end code functionality, leading to a significant reduction in bugs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robust backend structure to support extended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development environment, contributing to sprint reviews and maintaining feature backlogs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collaboration and version tracking for ongoing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microservices communication and optimized resource management, leading to more efficient system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which simplified the testing and deployment process across various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responses by implementing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more efficient data handling and faster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tests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functional tests, increasing development speed and reliability. Designed custom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data-driven application needs, leading to a more diversified database solution. Reduced server response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