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specializing in enterprise application development. Proficient in leveraging robust technologies such as Java, Spring, and Microservices to deliver high-quality solutions. Expertise in software testing and quality assurance practices, executing projects using CI/CD pipelines with tools like Jenkins and Docker. Adept at collaborating with cross-functional teams to innovate and implement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significantly improving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facilitating seamless integration and scalability of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application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optimization techniques and thorough code reviews,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profiling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delivery and minimizing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for seamless integration of user interfaces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development and debugging process by providing mock server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maintained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 culture of knowledge sharing and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associated frameworks, consistently delivering on time and meeting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management in complex relational databases,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JS, improving user engagement with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detailed application requirements and maintain project alignment with business objectives,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and data encryption for applications, ensuring compliance with industry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refactoring of critical services, resulting in a 30% increase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backend services using XMLHttpRequest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driving iterative development through sprints and continuous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company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features met client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coding best practices, improving overall code quality and maintainability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effectively during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streamlining collaborative efforts and maintaining code integrity across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testing approaches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robustness and reducing bug occurrences.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and reusable component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the development process across multiple projects, achieving a standardized approach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Angular, React,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Software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Oracle, NoSQL,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