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implementing complex software solutions. Proficient in a diverse range of technologies including Java, Spring Boot, Microservices, and RESTful APIs. Expertise in software architecture, agile methodologies, and leading cross-functional teams to deliver innovative solutions. Committed to continuous improvement and quality assurance, with hands-on experience in automated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driving efficient data integration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software quality and reliability, resulting in reduced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cloud-based solutions to enhance scalability and reduce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development cycle efficiency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experiences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excellence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that support high-load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Netflix OSS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in agile sprints for continuous delivery of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systems,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profilers and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architectural discussions, proposing solutions that align with business goals and technical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implementation of *Service Mesh* architecture leading to improved service-to-service communication and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improving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for seamless data interaction across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complex queries leading to a 30% performance increase in data retrievals.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 to enhance application performance and reduce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and dynamic web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testing and functional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using UML diagrams and modeling tools to ensure clarity in architecture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multi-channel selling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user authentication mechanisms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code reviews to promote best coding practices, resulting in a robust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 improving application reliability and scaling capabilities, contributing to a 15%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fixes and application performance improvements leading to increased customer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transition from monolithic to microservices architecture, which resulted in a 25% increase in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