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multi-tier application development. Skilled in Java, Spring Boot, Microservices, and AWS, with expertise in CI/CD and application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application architecture for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optimizing deployment speed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setup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integration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enforcing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enhance API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increasing performance monitoring efficiency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scalability and cost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development techniques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40% increase in deployment frequency by refining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align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ensuring security best practices with rate limiting.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Docker configurations to standardize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adoption of automated testing frameworks, reducing bugs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systems enhancing collaboration between front-end and back-end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features and resolved issues in a timely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deliver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and monitoring capabilities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code coverage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databases leading to a 25% improvement in query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