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full lifecycle software development and architecture. Proficient in multiple programming languages and frameworks, including Java, Spring Boot, Python, and Angular. Experienced in microservices architecture, DevOps practices, and cloud technologies. Proven track record in leading teams, implementing CI/CD pipelines, and delivering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cloud-native solutions to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allowing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enhance product features and resolve issues quickly.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security best practices in the development lifecycle, reducing vulnerabilities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facilitating knowledge transfer and streamlining the onboarding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and optimization of existing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across the development team, increasing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solutions for legacy systems, migrating them to modern architectures using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collaboration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Aligned development with agile methodologies, improving team efficiency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continuous integration practices and code reviews, fostering a culture of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deployments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uptime and performance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multiple branches, and facilitating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new software architecture, leading to a 30% increase in system efficiency. Managed dependencies and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up-to-date packages.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Angular, React, Vue.js,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 Oracle,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Jenkins,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 PyTest,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