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distributed systems and performance engineering. Proficient in Rust, C++, blockchain, and high-frequency trading. Passionate about optimizing consensus and enhancing transaction privacy on Solana.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novel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 building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improving transaction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Jito Block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validator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consensus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systems for analyzing on-chain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latency and throughput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resulting in substantial performance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network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drive technical direction and product roadmap in a remote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tuning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ensuring adherence to high standards of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updates and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focusing on architecture integrity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high-frequency trading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optimize transaction processing and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distributed systems architecture with a focus on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optimization of system performance metrics, employing various profiling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to evaluate performance, adjusting architecture as needed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tooling for monitoring and alerting to enhance operational reliability and efficiency for block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goals and product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an embedded systems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modern platforms,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performed code reviews to maintain high-quality standards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Cross-trained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efficient coding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and provided actionable insights for optimizations using profiling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successfully completing implementations within tight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Python, JavaScript, TypeScript, Solidity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Solana, TensorFlow, Node.js, Express, QuickJS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Blockchain, MEV, Consensus Algorithms, Event-Driven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Profiling, Load Testing, Caching Strategies, Monitoring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Docker, Kubernetes, Git,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Agave, Firedancer, Prometheus, Grafana,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