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extensive experience in developing high-quality software solutions. Expert in Java and proficient in multiple technologies including Spring Boot, Microservices, and AWS. Proven track record in enhancing systems operation through analysis, design, and testing, ensuring robust architecture and performance optimization. Strong advocate for Agile methodologies and efficient CI/CD processes, continuously striving for improvement in technology stacks and tools employed in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a cloud-based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to ensure robustness of software solutions, significantly reducing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facilitating easier database interactions and reducing time in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planning and progress tracking, ensuring timely delivery of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downtime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resource utilization and service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best practices and performance improvements, fostering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the use of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cross-functional team in the agile development of SaaS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core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increasing system modularity and facilitating independent team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health checks and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to adhere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documentation,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restructuring efforts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and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variety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secure and robust application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legacy application migration to modern stack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mentorship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project management tools to increase overall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proper indexing in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20% reduction in query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standardizing setups across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schedule, maintaining high quality standards and adherence to client specifications. Achieved a 99% client satisfaction score in the last fiscal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IntelliJ IDEA,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