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product-based engineering solutions, specializing in backend technologies with Python and FastAPI, infrastructure automation using Terraform on AWS, and frontend development in Next.js with TypeScript. Proven ability to lead projects and mentor teams to deliver high-quality, scalable software solutions. Committed to leveraging AI technologies for innovative product development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growing user base for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while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through real-time data fetching and UX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into the development workflow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coding standards and guidelines for better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UX designers to define project specifications and deliverables,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collaboration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 and team communication, promoting transparency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streamline application deployment processes and reduce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decisions, enhancing system performance and scalability through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AI-driven feature development, ensuring the team adopts and integrates AI tools effectively into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(Django, Flask) to support various client projects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performance and reliability in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project delivery timelines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issue tracking, facilitating effective project management and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for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code quality and reducing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integrations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ingestion.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to iteratively improve application architecture and scalability, aligning with company growth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startups while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in-house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which increased operational efficiency by automating manual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designs, adapting applications for mobile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technical documentation for all software components to ensure clarity in maintenance and future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enhancements while ensuring robust security measures were followed during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of a CI/CD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deployment frequency by about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FastAPI, PostgreSQL,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TypeScript, TailwindCSS, React,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AWS,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Linear, Slack, Notion,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