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engineering professional with over 11 years of experience in designing and developing complex software solutions. Proficient in a diverse set of technologies and frameworks, including Java, Spring Boot, Angular, Docker, and AWS. Proven track record in leading cross-functional teams to deliver projects on-time and within specifications. Strong background in Agile methodologies and software testing practices, emphasizing high-quality code and innovative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enterprise-level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and microservices architecture,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orchestration, achieving seamless deployment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in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practices, resulting in improved product delivery timelines and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code versioning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development workflow and reducing integration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APIs, focusing on security and performance,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implemented automation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EC2, S3, and Lambda to deploy scalable applications in a cloud environment, optimizing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produce responsive designs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smooth user interface across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performance tuning of databases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improvement in query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guidance and mentoring to junior engineers on best practices in coding and software development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implementation of microservices architecture, optimizing application performance and enabling higher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modular architecture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high-traffic e-commerce platforms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loading speed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storage and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test suites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application reliability through automation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design discussions and provided insights on microservices implementation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application performance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uptime.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 authentication and authorization modules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securing sensitive user data and transactions.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client stakeholders to gather requirements and deliver tailored software solutions, ensuring full alignment with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web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following best practices for security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the migration of legacy applications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maintainability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SQL databases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complex queries and stored procedures to support application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best practices for code quality and performance metrics during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version control systems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effective branching strategies for team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 including sprint planning and retrospectives, actively contributing to team progress.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TypeScript, HTML, CSS,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Django, Flask, ASP.NET,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Jenkins, Terraform, Git, Linux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TestNG,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