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backend and cloud-based solutions. Proven track record in leveraging cutting-edge technologies and frameworks to optimize application performance and enhance user experience. Recognized for delivering complex projects on time and ensuring high quality through meticulous testing and agile methodologies. Passionate about continuous learning and incorporating industry best practices into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server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diverse clients,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integration efforts among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services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30% improved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and code reviews across the team to ensure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highly responsive web applications, fostering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achieving consistency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improve data retrieval speed, thereby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facilitated knowledge sharing 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authentication,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streamlining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and enhance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ensuring loose coupling and high cohesion within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seamless collaboration within development teams, and maintaining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high-traffic applications featuring event-driven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message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migration from monolithic applications to microservices, improving scalability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user requirements, translating technical specifications into actionable development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interactivity and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various functionalities to enable system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emphasizing iterative development cycles and continuous integration tactics.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security best practices, including input validation and prevention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Injection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responsiveness. Achieved a 25% reduction in query execution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Angular,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