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web development and system design. Proven expertise in building scalable web applications using React, Node.js, and GraphQL. Adept in Agile methodologies with a strong focus on high-quality code and comprehensive testing practices. Strong advocate for clean architecture and efficient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improved deployment efficiency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ensuring seamless integration and delivery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ensuring timely project delivery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development frameworks,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Scripted automation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and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uphold code quality and incorporate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database queries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seamlessly with existing applications to enhance overall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transition from monolithic structures to microservices-based architectures, enhancing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development workflows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collaborative programming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load time by implementing effective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closely with UI/UX designers.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ceremonies, contributing to sprint planning and retrospective discussions.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protocols,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authentication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offerings such as EC2, S3, and Lambda for dynamic application needs,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libraries and reusable components that increased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over 10 junior developers, promoting best practices in coding and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GraphQL, Django, Flask,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