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11 years of comprehensive experience in designing, developing, and deploying scalable applications. Proficient in various frameworks and technologies, including React, Node.js, Java, and AWS, showcasing a strong capability in enhancing system performance and delivering seamless user experiences. Expertise in test-driven development (TDD) and implementing robust CI/CD pipelines, ensuring high-quality software delivery through rigorous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architectures, reducing deployment times and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RESTful APIs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interaction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streamlining development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functionality before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increasing deployment frequency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performance improvements in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efficient coding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enhancing application performance and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maintained high code quality standards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best practices are followed.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meetings to improve workflow and project timelines, enhancing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features and functionalities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into applications, optimizing database performance through effective schema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EC2 and S3, improving accessibility and reducing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execute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functional tests and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performance optimizations using profiling tools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achieving significant speed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developer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background job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Sidekiq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improving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build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Gulp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frontend build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translate wireframes and prototypes into responsive layouts and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by implementing standards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addressing common risks and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reviews, significantly reducing bugs by 40% before 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multiple project timelines, consistently meeting deadlines while juggling various development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Spring Boot,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NoSQL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Cypress, Postman,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