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designing, developing, and testing software applications. Proficient in a wide range of technologies, programming languages, and frameworks including Java, Spring Boot, React, Docker, and Kubernetes. Proven track record in leading development teams, implementing best coding practices, and delivering scalable solutions. Experienced in cloud computing with AWS and proficient in CI/CD pipelines using Jenkins. Strong advocate of Agile methodologies and passionate about building high-quality software that meets and exceeds business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 and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migrate legacy systems to cloud-based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consistency across all web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performance by optimizing SQL queries and database interactions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for mobile and web applications, facilitating seamless data exchange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high code quality and robustness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UI/UX teams to enhance user experience, applying agile methodologies to iterate features rapidly.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utilization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learning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application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schema design and optimization for SQL databases, reducing query response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modern look and feel,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establishing reliable infrastructure and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decreasing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improvements, ensuring best practices are followed throughout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and refine software requirements and specifications to meet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ongoing system monitoring and troubleshooting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application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routing capabilities, improving server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state management and component lifecycle methods.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API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that improved client-server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third-party authentication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logins.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sprint planning to improve team efficiency and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coding standards and documentation protocols, which facilitated onboarding processes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Go, HTML5, CSS3,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Redux, Bootstrap, jQuery, Sass, Tailwind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 Django, Flask, Ruby on Rails, GraphQL,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Google Cloud, Terraform, Ansible,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Oracle, SQLite,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Postman, JUnit5,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