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and reliable software solutions. Proficient in C#, .NET, and modern front-end frameworks including JavaScript, Angular, and ReactJS. Expertise in designing architectures for high-performance applications and leading various software development projects, ensuring compliance with HIPAA and other regulatory standards. A collaborative team player with a solid understanding of cloud services, particularly in AWS, GCP, and Azure, committed to maintaining high levels of product quality and engineering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high-availability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a 30%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a microservices-based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data-driven features that comply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of existing applications to enhance systems reliability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complex stored procedures and data structures for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performance, enabling proactive issue identification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development cycle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collaboration through Agile methodologies, participating in daily stand-ups and bi-weekly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 including unit testing and automated testing frameworks to ensure code integrity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service clients across multiple domains.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that improved data query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continuous integration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scripts for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of 10 engineers to launch a health care application with strict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compliance, resulting in improved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access and entity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RESTful APIs that integrated key functionalities into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transitioned core functionalities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for transactional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functionality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uphold quality assurance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services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applications, optimizing resource usage based on demand.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technical teams to integrate DevOps practices that reduced development time and improved delivery outcomes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mentorship to junior developers in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utilization.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transition of on-premise systems to cloud solutions, enhancing operational efficiency through technology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Angular, ReactJS, jQuery,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Redis,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Jenkins, Datadog,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