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designing, developing, and implementing robust applications across diverse industries. Proficient in a wide array of programming languages and frameworks including Java, Spring, React, and Node.js, with a strong emphasis on building scalable and maintainable software solutions. Demonstrated ability to lead development teams, drive project success, and ensure high performance through extensive testing methodologies. Passionate about integrating new technologies and tools to enhance software delivery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speeds by enhancing server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95% and reducing defects across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achieving seamless deployment and scaling of applications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agile development practices are followed, enhancing project visibility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performance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a highly available and cost-effective cloud solution for file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and performance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identification and resolution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best practices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processes and ensuring swift deployment of integrations and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structuring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streamlining data exchange between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user experience through responsive web design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reduction in application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provided constructive feedback to enhance code quality and performance in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applications and systems developed, ensuring clarity in operations and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 party APIs for payment processing and SMS notifications, increasing application functionalities for client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site traffic by 25% through optimized user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management tasks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through effective query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practices with daily stand-ups and retrospective meetings, enhancing team synergy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develop software solutions tailored to client specifications, resulting in high customer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deploying applications to cloud services, achieving significant infrastructure cost reductions.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deliver a key project for a major client on time, contributing to a revenue increase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JIRA,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SonarQube,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