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Java, Spring Boot, Microservices, and RESTful APIs. Proven track record in designing and implementing scalable solutions, enhancing system performance, and contributing to high-impact projects using AWS, Docker, Kubernetes, and CI/CD principles. Deep expertise in unit testing, integration testing and performance optimization, committed to maintaining best practices in software engineering and applying Agile methodologies to meet project timelines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for data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achieving more frequent releases with fewer rollback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profiling and refactoring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load times across key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 provisioning and application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over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sprints and scrum meetings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client-side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mentorship for junior developers, improving team coding standards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messaging and communication between microservices, enhancing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logging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efficient troubleshooting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monolithic applications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maintainability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indexing strategies that reduced query response times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scheduling and maintenance operations, reducing manual intervention and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microservices and ensure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application performance under various conditions, identifying bottlenecks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 streamlining code management processes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lightweight REST APIs, allowing seamless integration with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security reviews and code audits to ensure compliance with industry standards, fostering a culture of security-first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high performance based on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customized modules and plugins for content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enhanced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database architectures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flexible storage solutions that supported dynamic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management and design teams to define and implement innovative solutions for product direction and user experience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best practices in software development cycles, implementing Agile methodologies to drive project initiatives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optimizing legacy applications by migrating to more modern solutions, resulting in a 25% increase in overall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