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results-focused Senior Software Engineer with over 11 years of experience in developing scalable applications and solutions. Proficient in guiding the full software development lifecycle (SDLC) with specific expertise in modern tech stacks, cloud services, and CI/CD methodologies. Proven track record of implementing robust software solutions using React, Node.js, and AWS. Adept in leveraging test-driven development (TDD) methodologies and ensuring high code quality through rigorous testing and automated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a high-performance SaaS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increase in customer engagement by providing real-time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the bug rate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and cost-effective backend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frontend and backend systems, achieving high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release time by 40%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technical specifications and system design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optimizing application functionality to enhance user experiences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fostering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helping to build a knowledgeable and agile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and optimization efforts across multiple microservices, focusing on load balancing and data handling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design and architecture to support long-term maintainability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robust backend for mobile applications delivering 99% uptime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seamless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high-availability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post-deployment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access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and more reliable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and monitoring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troubleshooting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directly with clients to gather requirements and translate them into functional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full-stack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clients, delivering scalable solutions on time and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using efficient querying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retrieval speeds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collaborating with cross-functional teams to iterate on functionality and prioritize product backlogs.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and refactoring of legacy systems, migrating them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UI/UX aesthetics while ensuring responsive design principles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libraries and tools to streamline the development process, resulting in improved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