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designing, developing, and implementing robust software solutions. Proficient in a wide array of programming languages, frameworks, and cloud technologies. Strong expertise in Java, Spring Boot, Node.js, and AWS, with a proven track record of improving performance and scalability across applications. Committed to delivering high-quality code and enhancing application functionality through rigorous testing methodologies and agile practices. Highly adaptable and focused on utilizing the latest technological advancements to optimize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architect scalable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engagement through responsive design and dynamic content.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enrich application features and deliver value-added services to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and APIs for seamless interaction between client and server-side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reviews and agile methodologies, fostering a growth-oriented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logic, leading to enhanced performance for real-time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ensuring organized and collaborative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experience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seamlessly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into server-side logic, fostering efficient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to foster collaboration between stakeholders and align development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to automate repetitive tasks and improve operational efficiency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 on the cloud, optimizing scalability and uptime during critical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to promote knowledge sharing and improve code quality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customers to gather application requirements and translate them into technical specifications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applications from the ground up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modern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gateways and other external APIs to streamline transaction processing, increasing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(SDLC), assuming responsibility for design, coding, testing, and deployment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 application security by implementing authentication protocols in accordance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5 in delivering a multi-functional web application, achieving on-time project delivery by implementing efficient project management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