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developing high-performing applications using modern technologies. Proficient in Java, Spring Boot, React, and RESTful APIs, with a strong focus on agile methodologies and best practices in software development. Adept at leveraging DevOps tools such as Docker and Kubernetes to ensure seamless application deployment and scalability. Demonstrated expertise in unit testing and employing CI/CD pipelines to enhance development workflows and code quality, driving improved business outcomes. Exceptional aptitude for collaborating with cross-functional teams to deliver feature-rich solutions that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third-party services, improving data retrieval times by optimizing query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application deployment processes,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creation which led to a 30% increase in deployment frequency and accelerated feature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security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development best practices, fostering a culture of continuous learning and skill advancement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sprint planning, retrospectives, and daily stand-ups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proactive issue resolution and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external-facing and internal documentation for APIs and application architecture, ensuring knowledge transfer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user drop-off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and user engagement,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improved application response times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50%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processes, ensuring high-quality releases with minimal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rituals including daily stand-ups and bi-weekly sprints,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and sharing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the use of modern frameworks and best practices, enhancing the team's overall technical competencies.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and optimization efforts, introducing caching strategies to improve data access times and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smooth user experiences and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bug fixes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additional enhancements done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more modern frameworks,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sessions to improve code quality and performance as part of ongoing technical debt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provided ongoing support to over 100 users on new features released in new product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