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designing, developing, and implementing scalable software solutions. Proficient in a diverse range of technologies including Java, Spring, Kafka, and AWS, with a strong background in building data-driven applications. Proven ability to lead teams through the complete software development lifecycle while maintaining high coding standards and streaming performance optimizations. Committed to continuous learning and adopting cutting-edge technologies to enhance application performance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streaming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and various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version control and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Execution of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 and RDS, ensuring high availability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modeling and optimization, enhancing query performance by implementing indexing and partitioning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deployment, streamlining the development process and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agile workflow processes, improving project turnaround time and team productivity through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code maintainability and team skill-building.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search capabilities within applications, resulting in significantly faster query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strategies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in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architecture reviews and improvements, leading to enhanced scalability and performance of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times and reduce database load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for applications, leveling up throughput and resource utilization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ETL processes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ensuring code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application scalability and high availability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refactoring outdated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to modern standards and improving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reporting features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for requirements gathering and aligning development objectives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 to microservices architecture, enabling better team autonomy and codebase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errors by 20% by implementing standardized CI/CD pipelines.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WebSocket, Elasticsearch,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