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the design, development, and maintenance of high-quality software applications. Proficient in Python, Java, and JavaScript with extensive expertise in numerous frameworks and technologies such as React, Node.js, Django, and Spring Boot. Strong background in RESTful services, cloud platforms, and containerization technologies, committed to delivering scalable and efficient solutions. Demonstrated experience leading cross-functional teams and ensuring successful project delivery with a focus on continuous improvement and high-quality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deployment, ensuring a scalable application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user engagement based on usability testing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data-driven applications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 migrating legacy Java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 resulting in improved application performance and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applications, cutting operational costs by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quality assurance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releases with fewer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team performance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implement RESTful APIs, providing seamless integration of server-side functionality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through proper indexing and query restructuring, increasing application response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robust scaling and management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rendering,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client 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responsiveness and reduced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facilitating seamless data interchange, particularly focusing on payment gateways and logistic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conducting performance tuning to improve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conducting sprint reviews and contributing to backlog grooming sessions to ensure timely delivery of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application speed and reducing load on primary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interfaces and improved accessibility compliance resulting in a more inclusive user experience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architecture design and documentation to guide implementation, aiding in smoother transitions during system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focusing on enterprise-level application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web services allowing integration with mobile applications and third-party platforms to enhance product offerings satisfactorily.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end-to-end encryption strategies and data handling security adhering to industry standards, greatly improving data safety.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enhance code quality and team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session with strong analytical skills, resolving critical issues before go-live.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reducing processing times by 25% through system optimization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Spring Boot,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Selenium,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