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design, development, and testing. Proficient in building scalable applications with a focus on Java, Spring Boot, React, and AWS. My expertise includes developing RESTful APIs, implementing microservices architectures, and enhancing performance through advanced caching strategies. A proven track record in leading software development projects and mentoring junior developers while ensuring adherence to best practices in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achieving reduced latency by caching responses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cloud migration efforts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Checkstyle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unit and integration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test coverage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improving delivery timelines and team productivity through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deployment, scaling, and management,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programming practices and introduced them to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optimization, enhancing application response times by 30% using analytical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user-centric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server response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for diverse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persistence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integrity and performance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build and test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ensure consistent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feedback, improving features through iterative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variety of applications, focusing on robustness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resolution for application production issues, ensuring low downtime and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teams, delivering high-quality software solutions on time with effective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codebases, reducing technical debt by implementing refactoring strategies, leading to improved maintainability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Webpack,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