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designing, developing, and deploying scalable applications across various platforms. Proficient in back-end and front-end technologies, with a strong focus on performance and code quality. Expert in Java, Spring Boot, Microservices architecture, and modern JavaScript frameworks like React and Vue.js. Proven ability to lead technical teams, implement robust testing strategies, and deliver high-performance applications. Passionate about integrating the latest technologies for efficient software solutions and enthusiastic about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third-party services, ensuring secure and efficient data exchange between the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Agile methodologies, promoting best practices in code review and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robust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 for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modern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reducing operational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quality audits, identifying performance bottlenecks and implementing solutions to enhance application speed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PostgreSQL and MongoDB databases, optimizing queries for better data retrieval and storage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application architecture, resulting in a 20% increase in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Enabled 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and errors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emphasizing the importance of clean coding and effective debugging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system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APIs and services which enriched the application's functionality and enabled better service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relational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data integrity and efficiency in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deliver compelling user experiences,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coverage and reducing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migration to cloud platforms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 and system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and architectural discussions, influencing the technical direction of the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debugging and profiling tools to monitor application performance, leading to optimizations that increased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processing speed and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and interactive web pages that adhered to modern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establish testing criteria and deliver high-quality software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performance monitoring of applications through effective logging and metrics collection, achieving insights that drove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full software development lifecycle from requirements analysis to deployment, ensuring timely delivery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implemented Agile Scrum methodologies, improving project transparency and team communication, resulting in 100% on-time delivery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Vue.js,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