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proficient in a diverse set of programming languages, frameworks, and development tools. A strong expertise in building scalable software solutions, enhancing application performance, and leading full software development lifecycle. Proven track record in designing user-friendly applications and conducting comprehensive testing to ensure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enforce coding standards and best practices, significantly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 in the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robustness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insights, facilitating successful project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to validate functionalities and ensure compliance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application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Agile methodologies in the software development lifecycle, ensuring timely delivery of features and meeting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operational costs through effective utilization of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professional growth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improving development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frontend applications and backend services, enhancing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improving team collaboration and task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performance testing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eliminate bottlenecks 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engaging and accessible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contributed to architectural discussions, ensuring the team adopted industry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integration/continuous deployment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software releases and reduce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Agile environment, adhering to strict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conducted testing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including requirements gathering, design, implementation,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that simplified application interaction and improved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application performance through advanced query design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caching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technical debt by refactoring legacy codebases, leading to a smoother development process and fewer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