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extensive experience in developing and maintaining robust applications across diverse industries. Proficient in Java, Python, JavaScript, and various frameworks such as Spring Boot, React, and Django, with a strong emphasis on cloud architecture and microservices. Experienced in leading teams, enhancing application performance, and ensuring code quality through unit testing and CI/CD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services through OAuth2 protocols,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multi-disciplinary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highly scalable microservices architecture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significantly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optimizing existing code, leading to a 30% increase in response time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metrics and performance, which improved incident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improving code quality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faster deployments and simplified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making deployments more predictable and reliable.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design patterns in microservices, leading to a reduction in technical debt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efficiently across multiple environments,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that improved overall code quality and team performance through the adoption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meetings to discuss progress and blockers, ensuring alignment with team goals and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focusing on scalable architecture and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optimized query performance across diverse application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 and facilitating client interactions with the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expand application capabilities and provide real-time data features to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automating test cases to ensure reliability across backend functionalities,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release processes, minimizing manual intervention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application workflows to guarantee high availability and responsiveness at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recommend changes for improving software frameworks and technologies utilized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the software development life cycle in a challenging startup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REST APIs that integrated with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user experiences across various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predictable state updates and easier debugging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actively participating in sprint planning, daily stand-ups, and retrospectives to improve team efficiency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deliverables, significantly reducing regression issues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for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in development environments, enhancing team collaboration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Node.js, Express.js, jQuery,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 ELK Stack, New Relic,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