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Python, Django, AWS, and PostgreSQL. Proven expertise in solution architecture, CI/CD pipelines, and full-stack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building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roadmaps and prioritize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engineering practices and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software for CI/CD deployment, reducing lead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to ensure alignment with architectural direction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initiatives enhancing collaboration between teams and improving throughput.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led the implementation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learning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monitoring and profiling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refactoring legacy code into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contributed to agile ceremonies for efficient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performance optimization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improving infrastructure efficiency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adhering to best practices in programming.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participated in code reviews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browser automation testing improving QA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that streamlined development tasks.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Bash,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