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comprehensive experience in designing, developing, and implementing innovative software solutions. Proficient in a variety of programming languages and frameworks, with a specialized aptitude in cloud technologies, APIs, and microservices architecture. Demonstrated expertise in leading engineering teams, driving project success, and ensuring optimal performance through rigorous testing methodologies. Proven ability to deliver high-quality software products that meet client needs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overall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for various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to streamline data exchange between services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establish seamless integration of server-side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satisfaction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resulting in a 30% reduction in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enhancing system security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executed application monitoring and logging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drive project roadmaps, utilizing Agile methodologies for effective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REST APIs for external integrations, enabling seamless communication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developers on modern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throughput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management, optimizing database queries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APIs for various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effective client-side interaction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all application layers, improving code reliability and reducing bugs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execute sprint reviews, retrospectives, and planning sessions to ensure alignment and speed in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implementing AWS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scalable infrastructure for applications requiring peak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meetings to align development tasks with business goals, ensuring coherent project execution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and reviews of application code,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traditional MVC architecture to microservices-oriented design patterns, significantly enhancing system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clients to retrieve resource data efficiently while maintaining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ceremonies, facilitating better communication and project visibility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CI/CD practices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Docker workflows, leading to faster deployment rates without compromising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stability through rigorous logging practices,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insights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Flask,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