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maintaining scalable applications. Proven proficiency in backend technologies including Java, Python, and Node.js, alongside expertise in cloud platforms such as AWS and Azure. Extensive knowledge in building RESTful APIs and using modern frameworks like Spring and Django. Strong experience with continuous integration/continuous deployment (CI/CD) pipelines, databases like MySQL and MongoDB, and testing frameworks such as JUnit and Selenium. Committed to driving overall productivity and software quality through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improving application performance by enhanced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decentralized the application services for better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deployment time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 that served over a million active users per month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enhancing maintainability and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exchanges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develop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coverage exponentially.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migration of legacy systems to cloud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for high availability and high 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alerting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conducting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improving the team's frontend development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an agile team to deliver high-quality software products, while embracing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Test-Driven Development (TDD)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various external data sources for real-time analytics and data fetching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reduce database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discussions and contributed to architectural reviews utilizing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maximize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analyzing application performance metrics, resulting in proactive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optimization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user experience by optimizing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project scopes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testing, improving defect identification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version control repositories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development process for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in line with industry standards,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full-stack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successfully managed over 50,000 concurrent users at peak times. Increased system reliability at scale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Express.js, React, Angular, Vue.js,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 Elasticsearch, NoSQL,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Mockito, Cypress, Postman, TestNG,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