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hands-on experience in designing and implementing robust software solutions. Proficient in delivering high-quality code in a collaborative environment, leveraging advanced knowledge of various programming languages and platforms. Demonstrated expertise in Java, Spring Boot, Microservices Architecture, and Agile methodologies, complemented by a solid background in testing frameworks. Passionate about utilizing the latest technologies to drive efficiency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improved user interface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responsive data handling that supports real-time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continuous integration and continuous deployment (CI/CD) concepts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reducing deployment frequency from bi-weekly to daily.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increasing code coverage by 40% and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improved project workflows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for smooth data interchange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greater flexibility and interoperability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improving team productivity and code quality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performance tuning and optimization strategies that led to a 25% improvement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release cycles and production support processes, ensuring stability and reliability in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streamline data transactions and facilitate efficient access to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robust testing pipeline and ensuring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UI/UX teams to gather insights for enhancements, implementing improvements based on real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best practices for branching and merging to maintain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design and development reviews, leading initiatives to improve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contributing to iterative development and rapid release of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robust service-oriented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that facilitated seamless integration with third-party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builds and deployments, improving operational workflow efficiency and minimizing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unit testing practice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better test-driven development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frontend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API consumption and service integrations. Enhanced frontend performance by optimizing API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crucial role in the implementation of microservices that contributed to a notable increase in system availability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sprints with a focus on continuous delivery, ensuring iterative product releases met the evolving needs of the business.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Scala,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