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extensive experience in software development and architecture. Expert in designing, developing, and implementing scalable applications across diverse domains using cutting-edge technologies. Proficient in using Java, Spring Boot, Vue.js, RESTful APIs, and Microservices Architecture to deliver high-quality software solutions. Proven success in leading teams through complex projects and ensuring timely delivery of robust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multiple projects, ensuring high performance and responsiveness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achieving seamless UI/UX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collaborative development and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and made recommendations for optimization, leading to improved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engaging in daily stand-ups, sprint planning, and retrospectives to ensure team alignment and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technical skills,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and best practices in application development, reducing security vulnerabilities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rich interactive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 design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SQL and NoSQL databases,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efficient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to assure application reliability,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environment, providing estimates for project tasks and tracking progress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communication between frontend and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 for performance, resulting in reduced latency and faster response times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and define project requirements, translating them into functional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various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development and system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responsive web design principles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visually appealing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to support mobile application development, ensuring a seamless integration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source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management and team collaborations in software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development discussions to maintain high code quality and learning opportunities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monitoring and logging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operational visibility and issue resolution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Vue.js, React, Node.js, Django, Flask, Junit,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OracleDB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Maven, Gradle,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JUnit5, Selenium, TestNG,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