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full-stack development, system architecture, and robust application design. Proficient in utilizing modern technologies including Java, Spring Boot, React, and GraphQL to create scalable and efficient solutions. Passionate about optimizing performance, enhancing user experience, and employing best practices in software development and testing, while consistently delivering high-quality projects on time. Adept at working in collaborative team environments and guiding junior engineers.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single-page applications (SPAs)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improving load times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significantly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management, ensuring seamless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component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and retrospectives, guiding the team's technical direction.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design patterns,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ensure high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user authentication, improving the overall functionality and security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high-traffic healthcare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thousands of users daily.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architectural patterns such as MVC and microservices to improve code maintainability and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improvements to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and serving media files, optimizing storage costs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and managing schema changes to improve data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stakeholders to define requirements and develop detailed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enhancing the ability to identify and troubleshoot issues quickly.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services, maintaining clarity and ease of access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by automating routine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legacy codebases into modern technologies, including transitioning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build mobile-responsive applications, improving adoption rates by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real-time updates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a solid foundation in Agile methodologies, participating in weekly sprints and contributing to multiple successful project deliveries. Reduced downtime by 20% through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