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designing, developing, and implementing high-performance applications using cutting-edge technologies. Expertise in Java, Spring Boot, Microservices, and RESTful APIs with a solid background in collaborating with cross-functional teams to deliver scalable software solutions. Proven ability in DevOps, utilizing Docker, Kubernetes, CI/CD practices, and proficient in various cloud services, including AWS and Azure to enhance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 of existing applications, aligning with the architecture of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continuous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cycles by ensuring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through responsive design and optimized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solutions, increasing access and performance through AWS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system reliability and streamlining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load times and system responsiveness based on user traffic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logging and monitoring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facilitating proactive issue resolution and operational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optimized existing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sustainability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design patterns, ensuring high code quality and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daily stand-ups and sprint planning, contributing to project milestones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productivity by providing intuitive interfaces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data and maintain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REST API development and integration, enhancing interoperability of the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specific microservice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transition between application versions and database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coding practices and maintaining code quality across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and reliability in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business analysts to gather requirements and translate them into technical specifications,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robust testing environment and identifying potential issues before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CRUD operations and SPA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functionalities in Java applications, following clean architecture principles to ensure maintainability and scalability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maintaining coding standards and enhancing software quality through collaborative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DevOps practices, managing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 deployments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launch of a key feature within a tight deadline, contributing to a 20% increase in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