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implementing scalable software solutions. Proficient in a diverse range of programming languages, frameworks, and tools including Java, Spring, React, and AWS. Expert in maintaining high-quality standards through rigorous testing methodologies, ensuring the reliability, security, and performance of applications. A collaborative team player committed to delivering innovative technological solutions that meet complex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effective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front-end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through a dynamic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timely identification of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technical solutions aligning with business goals,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enhanced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scalability and maintainability of multi-service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technical documentation for architecture systems, enhancing team knowledge base and project onboarding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knowledge sharing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 to safeguard sensitive user data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 for efficient data storage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performance on various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RESTful web services, maintaining adherence to architectural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RestTemplate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additional functionalities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 software development lifecycle (SDLC) using Agile methodologies, ensuring timely delivery of high-quality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testing and debugging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enhancing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planning, retrospectives, and code reviews ensuring consistent team productivity and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Test-driven development (TDD)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defect rates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enabling consistent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SQL queries for data manipulation and reporting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contributing to data analysis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custom tools and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reducing manual workload by at least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design and implementation of service-oriented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gather requirements, translating them into technical specifications and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