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delivering scalable solutions. Proficient in PowerApps, JavaScript, Azure, and full SDLC leadership. Expertise in business process flows, security governance, and AI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designed scalable solutions for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business solutions including </w:t>
      </w:r>
      <w:r w:rsidRPr="00432203">
        <w:rPr>
          <w:rFonts w:asciiTheme="minorHAnsi" w:hAnsiTheme="minorHAnsi" w:cstheme="majorHAnsi"/>
          <w:b/>
          <w:bCs/>
          <w:lang w:val="en-US"/>
        </w:rPr>
        <w:t xml:space="preserve">Canvas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Model-Driven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technology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Roles and defined RBAC models within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governance and security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refine requirements and translate them into actionable user stories, focusing on </w:t>
      </w:r>
      <w:r w:rsidRPr="00432203">
        <w:rPr>
          <w:rFonts w:asciiTheme="minorHAnsi" w:hAnsiTheme="minorHAnsi" w:cstheme="majorHAnsi"/>
          <w:b/>
          <w:bCs/>
          <w:lang w:val="en-US"/>
        </w:rPr>
        <w:t xml:space="preserve">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full SDLC processes by launching apps into production and managing iterative feature rollouts, including database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coding standards to foster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Microsoft 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optimizing performance for enterprise-scale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continuous improvement mindset by staying updated on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and incorporating learnings into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facilitated cross-team collaboration to ensure all architecture decisions align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 performance through effective debugging and scripting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development progress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Agile methodologies for efficient project management.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using </w:t>
      </w:r>
      <w:r w:rsidRPr="00432203">
        <w:rPr>
          <w:rFonts w:asciiTheme="minorHAnsi" w:eastAsia="Times New Roman" w:hAnsiTheme="minorHAnsi" w:cs="Times New Roman"/>
          <w:b/>
          <w:bCs/>
          <w:lang w:val="en-US"/>
        </w:rPr>
        <w:t xml:space="preserve">PowerApps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 by automating key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overseeing the implementation of business process flows and integrations within </w:t>
      </w:r>
      <w:r w:rsidRPr="00432203">
        <w:rPr>
          <w:rFonts w:asciiTheme="minorHAnsi" w:eastAsia="Times New Roman" w:hAnsiTheme="minorHAnsi" w:cs="Times New Roman"/>
          <w:b/>
          <w:bCs/>
          <w:lang w:val="en-US"/>
        </w:rPr>
        <w:t xml:space="preserve">PowerApps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business requirements, transitioning them into technical solutions and user stories.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processes by employing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resulting in streamlined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RBAC and auditing for applications built on </w:t>
      </w:r>
      <w:r w:rsidRPr="00432203">
        <w:rPr>
          <w:rFonts w:asciiTheme="minorHAnsi" w:eastAsia="Times New Roman" w:hAnsiTheme="minorHAnsi" w:cs="Times New Roman"/>
          <w:b/>
          <w:bCs/>
          <w:lang w:val="en-US"/>
        </w:rPr>
        <w:t xml:space="preserve">PowerApps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deployments and iterative updates, enabling continuous delivery of improved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 usability by collaborating closely with designers and business stakeholders to gather feedback and iterate on </w:t>
      </w:r>
      <w:r w:rsidRPr="00432203">
        <w:rPr>
          <w:rFonts w:asciiTheme="minorHAnsi" w:eastAsia="Times New Roman" w:hAnsiTheme="minorHAnsi" w:cs="Times New Roman"/>
          <w:b/>
          <w:bCs/>
          <w:lang w:val="en-US"/>
        </w:rPr>
        <w:t xml:space="preserve">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aspects.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solutions and processes clearly, providing guidance for future maintenance and developments.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multiple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strategic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by debugging and upgrading outdated functionalities, enhancing overall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Blazor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 small team, enhancing shared code quality through code reviews and pair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features by creating effective unit tests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refined user interface components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PowerApps, Blazor, Node.js,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Power Automate, Git, GitHub,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Studio,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Azure SQL 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Microsoft Dataverse, Microsoft 365</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