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full-stack development. Proven track record in designing and implementing scalable web applications using modern frameworks like React, Node.js, and Django. Expert in collaborating with cross-functional teams to deliver robust software solutions while ensuring high performance and maintainability. Skilled in Agile methodologies and continuous integration/continuous deployment (CI/CD) practices, leveraging tools such as Jenkins and Docker. Deep understanding of database technologies including PostgreSQL and MongoDB, with a commitment to writing efficient and maintainable code that meets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enhanced client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RESTful APIs, integrating third-party APIs to enhance functionality and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bug rates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data handling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scaled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errors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skill development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enhance scalability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Java, facilitating easier updates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improving frontend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 and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API integrations with internal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customer-focused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engagement and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systems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secure data management and API development on AWS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real-time operational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user interfaces while following Material Design principles,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preprocessors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refactoring, resulting in a 25%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complex queries to reduce over-fetching of data from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emphasizing continuous delivery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major browsers.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operational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interoperability through RESTful services, enhancing communication between distributed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reducing vulnerabilities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knowledge sharing sessions, introducing new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their application in current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build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ASP.NET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