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design, specializing in scalable web and mobile applications. Expertise in utilizing a dynamic range of programming languages and frameworks, including Java, JavaScript, React, Node.js, Spring Boot, and Docker. Proven track record of leading projects from inception to deployment, adopting Agile methodologies, and ensuring software quality through rigorous testing practices. Strong background in Cloud computing and DevOps practices while continuously exploring new technologies to improve development processes and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 between various application components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creating responsive and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efficient client-server communication and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applying Scrum and Kanban methodologies to ensure timely project delivery while enhancing team performance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significantly improving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increasing code coverage and reducing bugs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resources for performance and cost-efficiency in a dynamic application landscape.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junior developers, fostering a culture of continuous improvement and professional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cloud-based architectures, enhancing performance and scalability while maintaining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extensive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APIs, facilitating better communication and understanding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solutions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reductions in application defects and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define project requirements, ensuring alignment of technical solutions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microservices architecture to streamline application development and deployment, reducing time to market for new features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and debugging sessions to ensure code quality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providing estimates and technical solutions for project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analyzing and acting on performance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RESTful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integration across diverse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contributing to the successful launch of multiple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practices, collaborating closely with product owners to refine user stories and meet project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reliability and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web development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 of applications, reaching an uptime of over 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coding practices and current technologies, fostering a knowledge-sharing atmosphere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