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development, specializing in creating robust applications using Java, Spring Boot, Microservices, and RESTful APIs. Proficient in front-end technologies including React and Angular, coupled with extensive experience in backend frameworks. Strong skills in DevOps practices using Docker, Kubernetes, and CI/CD pipelines to optimize the development process. Adept at Lead engineering teams in developing scalable solutions while ensuring optimal code quality through automated testing frameworks like JUnit and Selenium.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scalability and reduced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build a robust backend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leading to smoother deployments and better resource management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CI/CD pipelines, enhancing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to 90%, and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enhance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user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measures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tokens for secure authentication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agile development practices and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coding standards and maintain code quality,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major enhancements in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front-end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against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database interaction speed, leading to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database load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which improved defect detection rate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legacy systems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increasing deployment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functional and regression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reduced bug rate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DevOps team to establish and manage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core functionalities of the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build and deployment processes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efficiency in project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and implementing database entities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data integrity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integrate with third-party APIs, enhancing application capabilities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prototypes and proof of concepts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exploring new avenues for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unit and integration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85% coverage. During my tenure, facilitated a transition that resulted in completing projects 20% faster.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