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developing scalable applications and robust systems. Proficient in multiple programming languages and frameworks including Java, Spring, React, and Node.js. Known for strong expertise in software design patterns, RESTful API development, and automated testing strategies. Proven ability to lead cross-functional teams in delivering high-quality software solutions, optimizing performance, and enhancing user experiences through best practices in coding and software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strategies, significantly improving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8 developers in migrating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authentication, respectively, reinforcing application security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streamlining application deployment and updates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applications with a focus on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resulting in enhanced data retrieval speeds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and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scalability and availability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40% reduction in regression testing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analysis,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tuning techniques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client-side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dynamic web experiences align with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logging framework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error tracking and application performance diagnostics.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project stakeholders to gather requirements and define technical specifications, facilitating accurate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efficient database schemas, enhancing data integrity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seamless user experiences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and web services, ensuring high performance and responsiveness for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adhered to coding standards and best practices, ensuring maintainable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involving in sprint cycling and contributing to user stories estimation and planning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in cloud environments, enhancing application availability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 and integrity throughout application lifecycle, reducing data-related issues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NetBeans, Android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