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system architecture, and application design. Proficient in a diverse range of technologies including Java, Spring Framework, and AWS. Demonstrated expertise in developing scalable web applications and ensuring code quality through comprehensive testing practices. Passionate about continuous integration and deployment in agile environments, with an aptitude for adopting new technologies to enhance performance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e-commerce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Achieved a 25% increase in application response time through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reliability,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robust testing framework ensuring code quality and performance, increasing test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40% reduction in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OAuth2 and JWT for user authentication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user-friendly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enhancing communication and agile practices that resulted in successful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coding standards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knowledge transfer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management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tracking sprint progress and facilitating backlog grooming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mobile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engagement by providing a consistent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data retrieval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defect resolution rates and minimizing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teams to implement CI/CD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 significantly improving deployment reliability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enhancing application performance and code maintainability across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5 developers and drove successful delivery of three diverse projects on time and within budget while continuously assessing risks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design discussions to optimize service-oriented architecture and improve modularity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enhance application response times and reduce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responsiveness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into applications for enhanced functionality and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effectively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best practices for team collaboration and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rollouts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reviews that ensured alignment with business goals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Agile,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