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designing and developing scalable software solutions. Expert in both full-stack and backend development using Java, Spring, RESTful APIs, and AWS. Proficient in implementing CI/CD pipelines with Jenkins and leveraging automated testing frameworks for quality assurance. Demonstrated ability to lead projects and mentor junior developers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for a critical internal tool, optimizing response times by over 25%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modular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enhancing user experience and engagement through responsive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deployment, managing traffic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Load Balancing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integration times and improving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optimization,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application maintained a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environments, advocating for the use of design patterns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development workflows and enhancing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enhance feature sets based on user feedback, driving product iterations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with an emphasis on maintaining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debt management, creating a roadmap to refactor legacy modules, employing design patterns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integrating with third-party APIs, enhancing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through Spring Security, safeguarding sensitive data and user interactions, contributing to overall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retrieval times by enhancing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monthly releases while ensuring high code quality through rigorous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advocating for best coding practices and fostering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and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structure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and ensuring data normalization.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 designers to deliver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architectures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reliability and decrease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 API development, ensuring seamless integration for client applications and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database for certain projects, improving flexibility in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backlog grooming sessions and proactive engagement in requirement discussions, driving clarity and project alignment, leading the project to successful completion by meeting milestone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