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frontend and full-stack web development. Proficient in building high-quality user interfaces using React, TypeScript, and Node.js while ensuring performance, accessibility, and security. Adept in collaborating with cross-functional teams including product managers and designers to deliver impactful features. Strong advocate for code quality and testing through the integration of Jest and React Testing Library in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enhance user interface and functionality tailored for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code reviews, and retrospectives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backend services to support frontend applications and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write and maintain automated tests, strengthening the code quality and reliability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application’s accessibility and performance, ensuring compliance with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constant learning and improvement, identifying areas for innovation and implementation of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onboarded new team members to foster a collaborative and growth-oriented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discussions and brainstorming sessions to align team efforts with product vision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building scalable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storage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provided constructive feedback to enhance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integrate design specifications into functional applications, ensuring a high-quality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collaborative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remain adaptable to evolving project goals and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of complex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ensuring optimal functionality on varied devices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develop and maintain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communication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activities, with a focus on ensuring code coverage and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Lead a small team of developers to deliver a project that enhanced performance efficiencies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code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NestJS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Postman, Newman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Docker,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