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and innovative software solutions. Highly skilled in full software development lifecycle, from concept through delivery and maintenance, specializing in modern web and mobile technologies. Proven expertise in collaborating with cross-functional teams and implementing best practices in Agile development methodologies. Strong experience in Java, Spring Boot, RESTful APIs, and microservices architecture. Committed to enhancing application performance and optimizing user experience through effective problem-solving and technical expertise.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platform performance by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diverse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services,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resulting in a more efficient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resulting in a more flexible codebase and reducing deployment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test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bugs during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timely delivery of project milestones and efficient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reliability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to enhance team proficiency in best coding practices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libraries,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security and user authentication, improving user trust and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implement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documentation and participated in system architecture discussions, contributing to long-term technology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thousands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interactions, which decreased page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design and deploy hybrid cloud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EC2 and S3, enhancing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quality by creating unit and integration tests, enhancing overall testing coverage to 85%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Efficiently debugged complex issues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improving incident resolution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application components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significantly improving deployment speed and responsiveness to market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track code changes, ensuring transparency and accountability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training in cloud architecture and security best practices, increasing team knowledge and implementation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variety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dynamic user interfaces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server-side operations and API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monolithic applications to microservices, improving scalability and maintainability of legacy products, resulting in a 15% increase in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automated testing frameworks to ensure top-notch code quality and maintainability post-deployment, which led to reduced hotfix requirements after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build times and errors by aligning team efforts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remote work environment,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Zoom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communication and project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