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Java, Spring Boot, and Microservices. Proficient in designing, deploying, and maintaining scalable and high-performance applications. Extensive experience in full software development lifecycle (SDLC), with a strong focus on Agile methodologies. Demonstrated expertise in unit testing and test-driven development (TDD) using frameworks like JUnit and Mockito. Aiming to leverage my skills to enhance system integrations at GlossGenius while continually optimizing solutions to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integrations with frontend technologies, specifically targeting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discussions on design specifications, tools, and technology standards to drive process improvements aligned with company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code quality and reliability throughout the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gather requirements and integrate user feedback into product enhancements, focusing on customer satisfaction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data storage, and managed cloud infrastructure,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integration and delivery process, reducing release times and software malfunctions.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practices in project execution, leading sprint planning sessions to align project goals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standards and best practices, mentoring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 to ensure data retrieval efficiency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interfaces and simplifying back-end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through effective design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under heavy load,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that improved modularity and independent deployment capabilities, resulting in reduced downtime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unit and integration testing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minimum code coverage of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users to gather feedback on application performance, translating them into actionable features and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UI/UX of the applications, ensuring compatibility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surrounding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innovative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code for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version control and facilitating collaborative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of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tuning and profiling techniques, resulting in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post-deployment defects and improving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query performance and data processing efficiency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through pair programming sessions and code reviews, elevating team skill sets and project outputs. In the last year, successfully led a project that increased code efficiency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Microservices,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