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diverse experience in the software development lifecycle, focused on building scalable, efficient, and high-performance applications using a wide range of technologies. Proven expertise in Java, Spring, Microservices Architecture, and adept in CI/CD practices to ensure seamless application deployment. Strong experience in utilizing AWS for cloud solutions and proficient in modern front-end technologies such as React and Node.js. Committed to ensuring code quality through rigorous testing using frameworks like JUnit and Selenium.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robust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improving overall code quality and best practices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RDS, and S3 for scalable application deployment and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robustness of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logging and monitoring utilities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troubleshooting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integrations with third-party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solutions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provide scalable services for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enhancing testing coverage and reducing manual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troubleshooting, achieving better performance metrics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backlog items, ensuring timely delivery and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 and collaboration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ensure clear separation of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ceremonies and contributed to sprint planning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errors and improve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applications by analyzing performance metrics and refactoring inefficient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modern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application responsiveness and user engagement. As a result, user satisfaction increased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security enhancements, ensuring data protection compliance and safeguarding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Databases/Storage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Maven, Gradle, Jenkins,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